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0F" w:rsidRDefault="006B090F"/>
    <w:p w:rsidR="007A5656" w:rsidRDefault="007A5656"/>
    <w:p w:rsidR="007A5656" w:rsidRDefault="007A5656" w:rsidP="007A5656">
      <w:pPr>
        <w:tabs>
          <w:tab w:val="left" w:pos="12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Календарь (график) проведения семинарских занятий по дисциплине </w:t>
      </w:r>
    </w:p>
    <w:p w:rsidR="007A5656" w:rsidRDefault="007A5656" w:rsidP="007A5656">
      <w:pPr>
        <w:tabs>
          <w:tab w:val="left" w:pos="12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Теория государственного управления</w:t>
      </w:r>
    </w:p>
    <w:p w:rsidR="007A5656" w:rsidRPr="0066237E" w:rsidRDefault="007A5656" w:rsidP="007A5656">
      <w:pPr>
        <w:tabs>
          <w:tab w:val="left" w:pos="1276"/>
        </w:tabs>
        <w:jc w:val="center"/>
        <w:rPr>
          <w:sz w:val="22"/>
          <w:szCs w:val="22"/>
        </w:rPr>
      </w:pPr>
    </w:p>
    <w:tbl>
      <w:tblPr>
        <w:tblW w:w="106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7A5656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Форма проведения занятия</w:t>
            </w:r>
          </w:p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/платформа</w:t>
            </w:r>
          </w:p>
        </w:tc>
      </w:tr>
      <w:tr w:rsidR="007A5656" w:rsidRPr="0066237E" w:rsidTr="007E1BF7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Модуль 1. Теория ГРЭ</w:t>
            </w:r>
          </w:p>
        </w:tc>
      </w:tr>
      <w:tr w:rsidR="007A5656" w:rsidRPr="007A5656" w:rsidTr="007E1BF7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С.1. </w:t>
            </w:r>
            <w:r w:rsidRPr="0066237E">
              <w:rPr>
                <w:rFonts w:eastAsia="Calibri"/>
                <w:sz w:val="22"/>
                <w:szCs w:val="22"/>
              </w:rPr>
              <w:t>Определение сущности и специфики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С.2.</w:t>
            </w:r>
            <w:r w:rsidRPr="0066237E">
              <w:rPr>
                <w:rFonts w:eastAsia="Calibri"/>
                <w:sz w:val="22"/>
                <w:szCs w:val="22"/>
              </w:rPr>
              <w:t xml:space="preserve"> Раскрытие теоретических основ субъекта управления общественными процессами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1.1</w:t>
            </w:r>
          </w:p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С.З. Изучение объективных основ и субъективного фактора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1.1</w:t>
            </w:r>
          </w:p>
          <w:p w:rsidR="007A5656" w:rsidRPr="0066237E" w:rsidRDefault="007A5656" w:rsidP="007E1BF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66237E" w:rsidTr="007E1BF7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Модуль 2.Государственное регулирование в секторах экономики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С.4. Рассмотреть</w:t>
            </w:r>
            <w:r w:rsidRPr="0066237E">
              <w:rPr>
                <w:bCs/>
                <w:sz w:val="22"/>
                <w:szCs w:val="22"/>
              </w:rPr>
              <w:t xml:space="preserve"> общественные процессы как   объекты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С.5. </w:t>
            </w:r>
            <w:r w:rsidRPr="0066237E">
              <w:rPr>
                <w:bCs/>
                <w:sz w:val="22"/>
                <w:szCs w:val="22"/>
              </w:rPr>
              <w:t>Системные характеристики</w:t>
            </w:r>
          </w:p>
          <w:p w:rsidR="007A5656" w:rsidRPr="0066237E" w:rsidRDefault="007A5656" w:rsidP="007E1B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237E">
              <w:rPr>
                <w:bCs/>
                <w:sz w:val="22"/>
                <w:szCs w:val="22"/>
              </w:rPr>
              <w:t>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С.6. Раскрыть </w:t>
            </w:r>
            <w:r w:rsidRPr="0066237E">
              <w:rPr>
                <w:rFonts w:ascii="Cambria Math" w:hAnsi="Cambria Math" w:cs="Cambria Math"/>
                <w:bCs/>
                <w:sz w:val="22"/>
                <w:szCs w:val="22"/>
              </w:rPr>
              <w:t>≪</w:t>
            </w:r>
            <w:r w:rsidRPr="0066237E">
              <w:rPr>
                <w:bCs/>
                <w:sz w:val="22"/>
                <w:szCs w:val="22"/>
              </w:rPr>
              <w:t>древо</w:t>
            </w:r>
            <w:r w:rsidRPr="0066237E">
              <w:rPr>
                <w:rFonts w:ascii="Cambria Math" w:hAnsi="Cambria Math" w:cs="Cambria Math"/>
                <w:bCs/>
                <w:sz w:val="22"/>
                <w:szCs w:val="22"/>
              </w:rPr>
              <w:t>≫</w:t>
            </w:r>
            <w:r w:rsidRPr="0066237E">
              <w:rPr>
                <w:bCs/>
                <w:sz w:val="22"/>
                <w:szCs w:val="22"/>
              </w:rPr>
              <w:t xml:space="preserve"> целей и </w:t>
            </w:r>
            <w:proofErr w:type="spellStart"/>
            <w:r w:rsidRPr="0066237E">
              <w:rPr>
                <w:bCs/>
                <w:sz w:val="22"/>
                <w:szCs w:val="22"/>
              </w:rPr>
              <w:t>функциональнаую</w:t>
            </w:r>
            <w:proofErr w:type="spellEnd"/>
            <w:r w:rsidRPr="0066237E">
              <w:rPr>
                <w:bCs/>
                <w:sz w:val="22"/>
                <w:szCs w:val="22"/>
              </w:rPr>
              <w:t xml:space="preserve"> структуру государственного управления</w:t>
            </w:r>
          </w:p>
          <w:p w:rsidR="007A5656" w:rsidRPr="0066237E" w:rsidRDefault="007A5656" w:rsidP="007E1BF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С.7. Изучить</w:t>
            </w:r>
            <w:r w:rsidRPr="0066237E">
              <w:rPr>
                <w:sz w:val="22"/>
                <w:szCs w:val="22"/>
              </w:rPr>
              <w:t xml:space="preserve"> организационную структуру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 xml:space="preserve">С.8. Определить 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>формы государственного устройства и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И.Д 3.2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С9.Изучить с</w:t>
            </w:r>
            <w:r w:rsidRPr="0066237E">
              <w:rPr>
                <w:rFonts w:eastAsia="Calibri"/>
                <w:sz w:val="22"/>
                <w:szCs w:val="22"/>
              </w:rPr>
              <w:t>труктуру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 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С.10. Раскрыть содержание</w:t>
            </w:r>
            <w:r w:rsidRPr="0066237E">
              <w:rPr>
                <w:sz w:val="22"/>
                <w:szCs w:val="22"/>
              </w:rPr>
              <w:t xml:space="preserve"> принципов государственного </w:t>
            </w:r>
            <w:proofErr w:type="gramStart"/>
            <w:r w:rsidRPr="0066237E">
              <w:rPr>
                <w:sz w:val="22"/>
                <w:szCs w:val="22"/>
              </w:rPr>
              <w:t>управления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. </w:t>
            </w:r>
            <w:r w:rsidRPr="0066237E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И.Д 3.3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С.11. Рассмотреть</w:t>
            </w:r>
            <w:r w:rsidRPr="0066237E">
              <w:rPr>
                <w:rFonts w:eastAsia="Calibri"/>
                <w:sz w:val="22"/>
                <w:szCs w:val="22"/>
              </w:rPr>
              <w:t xml:space="preserve"> правовое регулирование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3.1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С12.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Изучить </w:t>
            </w:r>
            <w:r w:rsidRPr="0066237E">
              <w:rPr>
                <w:color w:val="000000"/>
                <w:sz w:val="22"/>
                <w:szCs w:val="22"/>
              </w:rPr>
              <w:t>законность в государственном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С13.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6237E">
              <w:rPr>
                <w:color w:val="000000"/>
                <w:sz w:val="22"/>
                <w:szCs w:val="22"/>
              </w:rPr>
              <w:t>Информационное обеспечение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66237E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Л.14.</w:t>
            </w:r>
            <w:r w:rsidRPr="0066237E">
              <w:rPr>
                <w:rFonts w:eastAsia="Calibri"/>
                <w:sz w:val="22"/>
                <w:szCs w:val="22"/>
              </w:rPr>
              <w:t xml:space="preserve"> Человеческий потенциал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4.3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6237E">
              <w:rPr>
                <w:sz w:val="22"/>
                <w:szCs w:val="22"/>
              </w:rPr>
              <w:t>Видеолекция</w:t>
            </w:r>
            <w:proofErr w:type="spellEnd"/>
          </w:p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 xml:space="preserve"> в MS </w:t>
            </w:r>
            <w:proofErr w:type="spellStart"/>
            <w:r w:rsidRPr="0066237E">
              <w:rPr>
                <w:sz w:val="22"/>
                <w:szCs w:val="22"/>
              </w:rPr>
              <w:t>Team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>s</w:t>
            </w:r>
            <w:r w:rsidRPr="0066237E">
              <w:rPr>
                <w:sz w:val="22"/>
                <w:szCs w:val="22"/>
              </w:rPr>
              <w:t xml:space="preserve"> / </w:t>
            </w:r>
            <w:r w:rsidRPr="0066237E">
              <w:rPr>
                <w:sz w:val="22"/>
                <w:szCs w:val="22"/>
                <w:lang w:val="en-US"/>
              </w:rPr>
              <w:t>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С.14.</w:t>
            </w:r>
            <w:r w:rsidRPr="0066237E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66237E">
              <w:rPr>
                <w:rFonts w:eastAsia="Calibri"/>
                <w:sz w:val="22"/>
                <w:szCs w:val="22"/>
              </w:rPr>
              <w:t>Человеческий потенциал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4.3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  <w:tr w:rsidR="007A5656" w:rsidRPr="007A5656" w:rsidTr="007E1BF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rPr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 xml:space="preserve">С.15. Рассмотрите </w:t>
            </w:r>
            <w:r w:rsidRPr="0066237E">
              <w:rPr>
                <w:sz w:val="22"/>
                <w:szCs w:val="22"/>
              </w:rPr>
              <w:t>демократию и бюрократию в государственном управлении.</w:t>
            </w:r>
          </w:p>
          <w:p w:rsidR="007A5656" w:rsidRPr="0066237E" w:rsidRDefault="007A5656" w:rsidP="007E1BF7">
            <w:pPr>
              <w:rPr>
                <w:sz w:val="22"/>
                <w:szCs w:val="22"/>
              </w:rPr>
            </w:pPr>
          </w:p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6237E">
              <w:rPr>
                <w:color w:val="000000"/>
                <w:sz w:val="22"/>
                <w:szCs w:val="22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5.1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5.2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center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jc w:val="both"/>
              <w:rPr>
                <w:sz w:val="22"/>
                <w:szCs w:val="22"/>
              </w:rPr>
            </w:pPr>
            <w:r w:rsidRPr="0066237E">
              <w:rPr>
                <w:sz w:val="22"/>
                <w:szCs w:val="22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656" w:rsidRPr="0066237E" w:rsidRDefault="007A5656" w:rsidP="007E1BF7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proofErr w:type="spellStart"/>
            <w:r w:rsidRPr="0066237E">
              <w:rPr>
                <w:sz w:val="22"/>
                <w:szCs w:val="22"/>
              </w:rPr>
              <w:t>Вебинар</w:t>
            </w:r>
            <w:proofErr w:type="spellEnd"/>
            <w:r w:rsidRPr="0066237E">
              <w:rPr>
                <w:sz w:val="22"/>
                <w:szCs w:val="22"/>
                <w:lang w:val="en-US"/>
              </w:rPr>
              <w:t xml:space="preserve"> </w:t>
            </w:r>
          </w:p>
          <w:p w:rsidR="007A5656" w:rsidRPr="0066237E" w:rsidRDefault="007A5656" w:rsidP="007E1BF7">
            <w:pPr>
              <w:jc w:val="both"/>
              <w:rPr>
                <w:sz w:val="22"/>
                <w:szCs w:val="22"/>
                <w:lang w:val="en-US"/>
              </w:rPr>
            </w:pPr>
            <w:r w:rsidRPr="0066237E">
              <w:rPr>
                <w:sz w:val="22"/>
                <w:szCs w:val="22"/>
              </w:rPr>
              <w:t>в</w:t>
            </w:r>
            <w:r w:rsidRPr="0066237E">
              <w:rPr>
                <w:sz w:val="22"/>
                <w:szCs w:val="22"/>
                <w:lang w:val="en-US"/>
              </w:rPr>
              <w:t xml:space="preserve"> MS Teams / ZOOM</w:t>
            </w:r>
          </w:p>
        </w:tc>
      </w:tr>
    </w:tbl>
    <w:p w:rsidR="007A5656" w:rsidRDefault="007A5656">
      <w:bookmarkStart w:id="0" w:name="_GoBack"/>
      <w:bookmarkEnd w:id="0"/>
    </w:p>
    <w:sectPr w:rsidR="007A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16"/>
    <w:rsid w:val="006B090F"/>
    <w:rsid w:val="007A5656"/>
    <w:rsid w:val="00C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2560-A97D-43DB-A80E-5FCFFBA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2020-10-19T12:33:00Z</dcterms:created>
  <dcterms:modified xsi:type="dcterms:W3CDTF">2020-10-19T12:36:00Z</dcterms:modified>
</cp:coreProperties>
</file>